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010A7F" w:rsidP="00010A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01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010A7F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Pr="006D20D3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  <w:rPr>
          <w:u w:val="single"/>
        </w:rPr>
      </w:pPr>
      <w:r w:rsidRPr="00E60DD9">
        <w:t xml:space="preserve">Наименование оказываемых услуг: </w:t>
      </w:r>
      <w:r w:rsidRPr="006D20D3">
        <w:rPr>
          <w:u w:val="single"/>
        </w:rPr>
        <w:t xml:space="preserve">Регистрация ООО. </w:t>
      </w:r>
    </w:p>
    <w:p w:rsidR="006D20D3" w:rsidRPr="00E60DD9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>
        <w:t xml:space="preserve">Сфера деятельности </w:t>
      </w:r>
      <w:r w:rsidR="003121A0">
        <w:t xml:space="preserve">будущей </w:t>
      </w:r>
      <w:r>
        <w:t>компании Заказчика</w:t>
      </w:r>
      <w:r w:rsidR="00010A7F">
        <w:t>:</w:t>
      </w:r>
    </w:p>
    <w:p w:rsidR="006D20D3" w:rsidRPr="00E60DD9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>
        <w:t xml:space="preserve">Количество планируемых рабочих </w:t>
      </w:r>
      <w:proofErr w:type="gramStart"/>
      <w:r>
        <w:t>мест  Заказчика</w:t>
      </w:r>
      <w:proofErr w:type="gramEnd"/>
      <w:r w:rsidR="00010A7F">
        <w:t>:</w:t>
      </w:r>
    </w:p>
    <w:p w:rsidR="006D20D3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6D20D3" w:rsidRPr="00DC3FC2" w:rsidTr="00806FC3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C3FC2" w:rsidRDefault="006D20D3" w:rsidP="00806FC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Заявления на регистрацию ООО по Форме Р11001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806FC3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Default="00010A7F" w:rsidP="0020559C">
            <w:pPr>
              <w:ind w:firstLineChars="100" w:firstLine="240"/>
              <w:rPr>
                <w:color w:val="000000" w:themeColor="text1"/>
                <w:sz w:val="18"/>
                <w:szCs w:val="18"/>
              </w:rPr>
            </w:pPr>
            <w:hyperlink r:id="rId5" w:history="1">
              <w:r w:rsidR="006D20D3">
                <w:rPr>
                  <w:rStyle w:val="a4"/>
                  <w:color w:val="000000" w:themeColor="text1"/>
                  <w:sz w:val="18"/>
                  <w:szCs w:val="18"/>
                  <w:u w:val="none"/>
                </w:rPr>
                <w:t>Решение</w:t>
              </w:r>
            </w:hyperlink>
            <w:r w:rsidR="006D20D3">
              <w:rPr>
                <w:color w:val="000000" w:themeColor="text1"/>
                <w:sz w:val="18"/>
                <w:szCs w:val="18"/>
              </w:rPr>
              <w:t xml:space="preserve"> единственного учредителя (если учредитель один) или </w:t>
            </w:r>
          </w:p>
          <w:p w:rsidR="006D20D3" w:rsidRPr="00DC3FC2" w:rsidRDefault="006D20D3" w:rsidP="006D20D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Протокол собрания учредителей (если учредителей более одного)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806FC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6D20D3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Устав ООО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806FC3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Подбор кодов ОКВЭД  по желаемым видам деятельности Заказчика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121A0" w:rsidRPr="00DC3FC2" w:rsidTr="00C274A7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3121A0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</w:t>
            </w:r>
            <w:r w:rsidR="00806FC3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 xml:space="preserve">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3121A0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Красивое название ООО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3121A0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Паспорта учредителей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3121A0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ИНН учредителей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F01CAA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806FC3" w:rsidP="00806FC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Гарантийное письмо о предоставлении юридического адреса.С</w:t>
            </w:r>
            <w:r w:rsidR="003121A0" w:rsidRPr="003121A0">
              <w:rPr>
                <w:color w:val="000000" w:themeColor="text1"/>
                <w:sz w:val="18"/>
                <w:szCs w:val="18"/>
              </w:rPr>
              <w:t>огласие собственника, свидетельство о праве собственности и согласие жильцов (при регистрации на домашний адрес</w:t>
            </w:r>
            <w:r w:rsidR="003121A0">
              <w:rPr>
                <w:color w:val="000000" w:themeColor="text1"/>
                <w:sz w:val="18"/>
                <w:szCs w:val="18"/>
              </w:rPr>
              <w:t>) прилагаемыек</w:t>
            </w:r>
            <w:r w:rsidR="003121A0" w:rsidRPr="003121A0">
              <w:rPr>
                <w:color w:val="000000" w:themeColor="text1"/>
                <w:sz w:val="18"/>
                <w:szCs w:val="18"/>
              </w:rPr>
              <w:t xml:space="preserve"> гарантийно</w:t>
            </w:r>
            <w:r w:rsidR="003121A0">
              <w:rPr>
                <w:color w:val="000000" w:themeColor="text1"/>
                <w:sz w:val="18"/>
                <w:szCs w:val="18"/>
              </w:rPr>
              <w:t>му</w:t>
            </w:r>
            <w:r w:rsidR="003121A0" w:rsidRPr="003121A0">
              <w:rPr>
                <w:color w:val="000000" w:themeColor="text1"/>
                <w:sz w:val="18"/>
                <w:szCs w:val="18"/>
              </w:rPr>
              <w:t xml:space="preserve"> письм</w:t>
            </w:r>
            <w:r w:rsidR="003121A0">
              <w:rPr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01CAA" w:rsidRPr="00DC3FC2" w:rsidTr="00F01CAA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1CAA" w:rsidRPr="003121A0" w:rsidRDefault="00F01CAA" w:rsidP="003121A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Квитанция об оплате государственной пошлины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AA" w:rsidRPr="00DC3FC2" w:rsidRDefault="00F01CAA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6D20D3" w:rsidRPr="004F62E5" w:rsidRDefault="006D20D3" w:rsidP="00806FC3">
      <w:pPr>
        <w:pStyle w:val="a5"/>
        <w:numPr>
          <w:ilvl w:val="0"/>
          <w:numId w:val="1"/>
        </w:numPr>
        <w:tabs>
          <w:tab w:val="left" w:pos="426"/>
        </w:tabs>
        <w:ind w:left="0" w:firstLine="142"/>
      </w:pPr>
      <w:r>
        <w:t xml:space="preserve">Цель оказания </w:t>
      </w:r>
      <w:r w:rsidRPr="00E60DD9">
        <w:t xml:space="preserve"> Услуг: </w:t>
      </w:r>
      <w:r w:rsidR="003121A0">
        <w:t>Полу</w:t>
      </w:r>
      <w:r w:rsidR="00BB164E">
        <w:t>чение государственной регистрации общества с ограниченной ответственностью</w:t>
      </w:r>
    </w:p>
    <w:p w:rsidR="006D20D3" w:rsidRPr="00E60DD9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Сроки оказания Услуг: </w:t>
      </w:r>
      <w:r>
        <w:t>три рабочих дня</w:t>
      </w:r>
      <w:r w:rsidRPr="00E60DD9">
        <w:t xml:space="preserve">. </w:t>
      </w:r>
    </w:p>
    <w:p w:rsidR="006D20D3" w:rsidRPr="00E60DD9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Вид оказываемых услуг: </w:t>
      </w:r>
      <w:r w:rsidR="00BB164E">
        <w:t>Формирования пакета документов</w:t>
      </w:r>
      <w:r w:rsidR="00806FC3">
        <w:t xml:space="preserve"> для регистрации ООО</w:t>
      </w:r>
    </w:p>
    <w:p w:rsidR="006D20D3" w:rsidRPr="00E60DD9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806FC3">
      <w:pPr>
        <w:numPr>
          <w:ilvl w:val="0"/>
          <w:numId w:val="1"/>
        </w:numPr>
        <w:tabs>
          <w:tab w:val="left" w:pos="426"/>
        </w:tabs>
        <w:ind w:left="0" w:firstLine="142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20559C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010A7F" w:rsidRDefault="00010A7F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Pr="00010A7F" w:rsidRDefault="00010A7F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20559C">
            <w:r w:rsidRPr="00ED5A56">
              <w:t>«___» __________  20</w:t>
            </w:r>
            <w:r w:rsidR="0020559C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20559C">
            <w:r w:rsidRPr="00ED5A56">
              <w:t>«___» __________  20</w:t>
            </w:r>
            <w:r w:rsidR="0020559C">
              <w:t>_</w:t>
            </w:r>
            <w:r w:rsidRPr="00ED5A56">
              <w:t>_г.</w:t>
            </w:r>
          </w:p>
        </w:tc>
      </w:tr>
    </w:tbl>
    <w:p w:rsidR="006D20D3" w:rsidRPr="00ED5A56" w:rsidRDefault="006D20D3" w:rsidP="006D20D3">
      <w:pPr>
        <w:pStyle w:val="1"/>
        <w:spacing w:before="120" w:after="120"/>
        <w:ind w:left="720"/>
        <w:jc w:val="both"/>
        <w:rPr>
          <w:szCs w:val="24"/>
        </w:rPr>
      </w:pPr>
    </w:p>
    <w:p w:rsidR="00477708" w:rsidRDefault="00477708"/>
    <w:sectPr w:rsidR="00477708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010A7F"/>
    <w:rsid w:val="0020559C"/>
    <w:rsid w:val="003121A0"/>
    <w:rsid w:val="003349FA"/>
    <w:rsid w:val="00477708"/>
    <w:rsid w:val="006D20D3"/>
    <w:rsid w:val="00806FC3"/>
    <w:rsid w:val="00BB164E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3BB0"/>
  <w15:docId w15:val="{7801E16C-0D64-451A-991D-E264D90F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1csoft.ru/catalog/7628/4039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4</cp:revision>
  <dcterms:created xsi:type="dcterms:W3CDTF">2019-07-07T12:51:00Z</dcterms:created>
  <dcterms:modified xsi:type="dcterms:W3CDTF">2019-08-10T05:21:00Z</dcterms:modified>
</cp:coreProperties>
</file>